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687A" w14:textId="1EBA430E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  <w:r w:rsidR="00B74121">
        <w:rPr>
          <w:rFonts w:cs="Calibri"/>
          <w:b/>
          <w:u w:val="single"/>
        </w:rPr>
        <w:t xml:space="preserve"> -</w:t>
      </w:r>
      <w:r w:rsidR="0046763D">
        <w:rPr>
          <w:rFonts w:cs="Calibri"/>
          <w:b/>
          <w:u w:val="single"/>
        </w:rPr>
        <w:t>PLANNING COMMITTEE</w:t>
      </w:r>
      <w:r>
        <w:rPr>
          <w:rFonts w:cs="Calibri"/>
          <w:b/>
          <w:u w:val="single"/>
        </w:rPr>
        <w:t xml:space="preserve"> MEETING</w:t>
      </w:r>
    </w:p>
    <w:p w14:paraId="4D3641F1" w14:textId="421AB860" w:rsidR="008F0EF8" w:rsidRDefault="00B74121" w:rsidP="00952C95">
      <w:pPr>
        <w:jc w:val="center"/>
        <w:rPr>
          <w:rFonts w:cs="Calibri"/>
        </w:rPr>
      </w:pPr>
      <w:r>
        <w:rPr>
          <w:rFonts w:cs="Calibri"/>
        </w:rPr>
        <w:t>3</w:t>
      </w:r>
      <w:r w:rsidR="004938EF">
        <w:rPr>
          <w:rFonts w:cs="Calibri"/>
        </w:rPr>
        <w:t xml:space="preserve"> November</w:t>
      </w:r>
      <w:r w:rsidR="008F0EF8" w:rsidRPr="00B53D7C">
        <w:rPr>
          <w:rFonts w:cs="Calibri"/>
        </w:rPr>
        <w:t xml:space="preserve"> 202</w:t>
      </w:r>
      <w:r w:rsidR="000E2F00">
        <w:rPr>
          <w:rFonts w:cs="Calibri"/>
        </w:rPr>
        <w:t>3</w:t>
      </w:r>
    </w:p>
    <w:p w14:paraId="3FCE0DBA" w14:textId="23682776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4938EF">
        <w:rPr>
          <w:rFonts w:cs="Calibri"/>
        </w:rPr>
        <w:t>Tuesday 14 November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D02EF5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</w:t>
      </w:r>
      <w:r w:rsidR="004938EF">
        <w:rPr>
          <w:rFonts w:cs="Calibri"/>
        </w:rPr>
        <w:t>Eldene Community Centre</w:t>
      </w: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Pr="00B74121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Pr="00B74121" w:rsidRDefault="00A24C1B" w:rsidP="00A24C1B">
      <w:pPr>
        <w:pStyle w:val="NoSpacing"/>
        <w:ind w:left="720"/>
        <w:rPr>
          <w:rFonts w:cs="Calibri"/>
          <w:b/>
          <w:bCs/>
          <w:sz w:val="18"/>
          <w:szCs w:val="18"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B74121" w:rsidRDefault="00280507" w:rsidP="00952C95">
      <w:pPr>
        <w:pStyle w:val="NoSpacing"/>
        <w:rPr>
          <w:rFonts w:cs="Calibri"/>
          <w:bCs/>
          <w:sz w:val="18"/>
          <w:szCs w:val="18"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431EA892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4938EF">
        <w:rPr>
          <w:rFonts w:cs="Calibri"/>
        </w:rPr>
        <w:t>Wednesday 20 September</w:t>
      </w:r>
      <w:r w:rsidR="00D033B0">
        <w:rPr>
          <w:rFonts w:cs="Calibri"/>
        </w:rPr>
        <w:t xml:space="preserve"> 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Pr="00B74121" w:rsidRDefault="008F0EF8" w:rsidP="008F0EF8">
      <w:pPr>
        <w:pStyle w:val="NoSpacing"/>
        <w:ind w:left="720"/>
        <w:rPr>
          <w:rFonts w:cs="Calibri"/>
          <w:sz w:val="18"/>
          <w:szCs w:val="18"/>
        </w:rPr>
      </w:pPr>
    </w:p>
    <w:p w14:paraId="6A5B19F5" w14:textId="17567A1D" w:rsidR="008F0EF8" w:rsidRPr="003B57CC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 xml:space="preserve">Public Questions, Comments or Representations </w:t>
      </w:r>
      <w:r w:rsidRPr="003B57CC">
        <w:rPr>
          <w:rFonts w:cs="Calibri"/>
        </w:rPr>
        <w:t>(maximum of 10 minutes – extended at Chairman’s discretion)</w:t>
      </w:r>
    </w:p>
    <w:p w14:paraId="7B3A8543" w14:textId="77777777" w:rsidR="00280507" w:rsidRPr="00B74121" w:rsidRDefault="00280507" w:rsidP="00952C95">
      <w:pPr>
        <w:pStyle w:val="NoSpacing"/>
        <w:rPr>
          <w:rFonts w:cs="Calibri"/>
          <w:bCs/>
          <w:sz w:val="18"/>
          <w:szCs w:val="18"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Default="008F0EF8" w:rsidP="008F0EF8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6AE73018" w14:textId="77777777" w:rsidR="00B74121" w:rsidRPr="001D2516" w:rsidRDefault="00B74121" w:rsidP="008F0EF8">
      <w:pPr>
        <w:pStyle w:val="NoSpacing"/>
        <w:ind w:left="720"/>
        <w:rPr>
          <w:rFonts w:cs="Calibri"/>
          <w:b/>
        </w:rPr>
      </w:pPr>
    </w:p>
    <w:p w14:paraId="3ECF5C5A" w14:textId="120BD496" w:rsidR="007718EA" w:rsidRPr="00B74121" w:rsidRDefault="00504778" w:rsidP="00B74121">
      <w:pPr>
        <w:pStyle w:val="NoSpacing"/>
        <w:numPr>
          <w:ilvl w:val="0"/>
          <w:numId w:val="22"/>
        </w:numPr>
        <w:ind w:left="1560" w:hanging="426"/>
        <w:rPr>
          <w:rFonts w:cs="Calibri"/>
          <w:bCs/>
        </w:rPr>
      </w:pPr>
      <w:r w:rsidRPr="00B74121">
        <w:rPr>
          <w:rFonts w:cs="Calibri"/>
          <w:bCs/>
        </w:rPr>
        <w:t>S</w:t>
      </w:r>
      <w:r w:rsidR="00831B1E" w:rsidRPr="00B74121">
        <w:rPr>
          <w:rFonts w:cs="Calibri"/>
          <w:bCs/>
        </w:rPr>
        <w:t>/2</w:t>
      </w:r>
      <w:r w:rsidR="007718EA" w:rsidRPr="00B74121">
        <w:rPr>
          <w:rFonts w:cs="Calibri"/>
          <w:bCs/>
        </w:rPr>
        <w:t>3</w:t>
      </w:r>
      <w:r w:rsidR="00831B1E" w:rsidRPr="00B74121">
        <w:rPr>
          <w:rFonts w:cs="Calibri"/>
          <w:bCs/>
        </w:rPr>
        <w:t>/</w:t>
      </w:r>
      <w:r w:rsidR="004938EF" w:rsidRPr="00B74121">
        <w:rPr>
          <w:rFonts w:cs="Calibri"/>
          <w:bCs/>
        </w:rPr>
        <w:t>1318</w:t>
      </w:r>
      <w:r w:rsidR="00B74121">
        <w:rPr>
          <w:rFonts w:cs="Calibri"/>
          <w:bCs/>
        </w:rPr>
        <w:t>,</w:t>
      </w:r>
      <w:r w:rsidR="007718EA" w:rsidRPr="00B74121">
        <w:rPr>
          <w:rFonts w:cs="Calibri"/>
          <w:bCs/>
        </w:rPr>
        <w:t xml:space="preserve"> </w:t>
      </w:r>
      <w:r w:rsidR="004938EF" w:rsidRPr="00B74121">
        <w:rPr>
          <w:rFonts w:cs="Calibri"/>
          <w:bCs/>
        </w:rPr>
        <w:t xml:space="preserve">2 dwellings adjacent to 14 </w:t>
      </w:r>
      <w:proofErr w:type="spellStart"/>
      <w:r w:rsidR="004938EF" w:rsidRPr="00B74121">
        <w:rPr>
          <w:rFonts w:cs="Calibri"/>
          <w:bCs/>
        </w:rPr>
        <w:t>Matley</w:t>
      </w:r>
      <w:proofErr w:type="spellEnd"/>
      <w:r w:rsidR="004938EF" w:rsidRPr="00B74121">
        <w:rPr>
          <w:rFonts w:cs="Calibri"/>
          <w:bCs/>
        </w:rPr>
        <w:t xml:space="preserve"> Moor, Liden</w:t>
      </w:r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24EAE3F9" w14:textId="373419B3" w:rsidR="00504778" w:rsidRPr="00B74121" w:rsidRDefault="007718EA" w:rsidP="00B74121">
      <w:pPr>
        <w:pStyle w:val="NoSpacing"/>
        <w:numPr>
          <w:ilvl w:val="0"/>
          <w:numId w:val="22"/>
        </w:numPr>
        <w:ind w:left="1560" w:hanging="416"/>
        <w:rPr>
          <w:rFonts w:cs="Calibri"/>
          <w:bCs/>
        </w:rPr>
      </w:pPr>
      <w:r w:rsidRPr="00B74121">
        <w:rPr>
          <w:rFonts w:cs="Calibri"/>
          <w:bCs/>
        </w:rPr>
        <w:t>S/23/</w:t>
      </w:r>
      <w:r w:rsidR="004938EF" w:rsidRPr="00B74121">
        <w:rPr>
          <w:rFonts w:cs="Calibri"/>
          <w:bCs/>
        </w:rPr>
        <w:t>1319</w:t>
      </w:r>
      <w:r w:rsidR="00B74121" w:rsidRPr="00B74121">
        <w:rPr>
          <w:rFonts w:cs="Calibri"/>
          <w:bCs/>
        </w:rPr>
        <w:t xml:space="preserve">, </w:t>
      </w:r>
      <w:r w:rsidR="004938EF" w:rsidRPr="00B74121">
        <w:rPr>
          <w:rFonts w:cs="Calibri"/>
          <w:bCs/>
        </w:rPr>
        <w:t>1 dwelling adjacent to 57 Overbrook, Eldene</w:t>
      </w:r>
    </w:p>
    <w:p w14:paraId="51A7E6B4" w14:textId="77777777" w:rsidR="00C2126C" w:rsidRDefault="00C2126C" w:rsidP="007718EA">
      <w:pPr>
        <w:pStyle w:val="NoSpacing"/>
        <w:ind w:left="1440"/>
        <w:rPr>
          <w:rFonts w:cs="Calibri"/>
          <w:bCs/>
        </w:rPr>
      </w:pPr>
    </w:p>
    <w:p w14:paraId="0C8408D2" w14:textId="27D8A28C" w:rsidR="00C2126C" w:rsidRPr="00B74121" w:rsidRDefault="00C2126C" w:rsidP="00B74121">
      <w:pPr>
        <w:pStyle w:val="NoSpacing"/>
        <w:numPr>
          <w:ilvl w:val="0"/>
          <w:numId w:val="22"/>
        </w:numPr>
        <w:ind w:left="1560" w:hanging="416"/>
        <w:rPr>
          <w:rFonts w:cs="Calibri"/>
          <w:bCs/>
        </w:rPr>
      </w:pPr>
      <w:r w:rsidRPr="00B74121">
        <w:rPr>
          <w:rFonts w:cs="Calibri"/>
          <w:bCs/>
        </w:rPr>
        <w:t>S/23/</w:t>
      </w:r>
      <w:r w:rsidR="004938EF" w:rsidRPr="00B74121">
        <w:rPr>
          <w:rFonts w:cs="Calibri"/>
          <w:bCs/>
        </w:rPr>
        <w:t>1320</w:t>
      </w:r>
      <w:r w:rsidR="00B74121">
        <w:rPr>
          <w:rFonts w:cs="Calibri"/>
          <w:bCs/>
        </w:rPr>
        <w:t xml:space="preserve">, </w:t>
      </w:r>
      <w:r w:rsidR="004938EF" w:rsidRPr="00B74121">
        <w:rPr>
          <w:rFonts w:cs="Calibri"/>
          <w:bCs/>
        </w:rPr>
        <w:t xml:space="preserve">1 dwelling adjacent to </w:t>
      </w:r>
      <w:proofErr w:type="spellStart"/>
      <w:r w:rsidR="004938EF" w:rsidRPr="00B74121">
        <w:rPr>
          <w:rFonts w:cs="Calibri"/>
          <w:bCs/>
        </w:rPr>
        <w:t>Bevisland</w:t>
      </w:r>
      <w:proofErr w:type="spellEnd"/>
      <w:r w:rsidR="004938EF" w:rsidRPr="00B74121">
        <w:rPr>
          <w:rFonts w:cs="Calibri"/>
          <w:bCs/>
        </w:rPr>
        <w:t>, Eldene</w:t>
      </w:r>
    </w:p>
    <w:p w14:paraId="0CAE4F05" w14:textId="77777777" w:rsidR="003537BF" w:rsidRDefault="003537BF" w:rsidP="00C2126C">
      <w:pPr>
        <w:pStyle w:val="NoSpacing"/>
        <w:ind w:left="1440"/>
        <w:rPr>
          <w:rFonts w:cs="Calibri"/>
          <w:bCs/>
        </w:rPr>
      </w:pPr>
    </w:p>
    <w:p w14:paraId="62DBECEB" w14:textId="1E1DD992" w:rsidR="003537BF" w:rsidRDefault="003537BF" w:rsidP="00B74121">
      <w:pPr>
        <w:pStyle w:val="NoSpacing"/>
        <w:numPr>
          <w:ilvl w:val="0"/>
          <w:numId w:val="25"/>
        </w:numPr>
        <w:ind w:left="1560" w:hanging="426"/>
        <w:rPr>
          <w:rFonts w:cs="Calibri"/>
          <w:bCs/>
        </w:rPr>
      </w:pPr>
      <w:r>
        <w:rPr>
          <w:rFonts w:cs="Calibri"/>
          <w:bCs/>
        </w:rPr>
        <w:t>S/23/</w:t>
      </w:r>
      <w:r w:rsidR="00B74121">
        <w:rPr>
          <w:rFonts w:cs="Calibri"/>
          <w:bCs/>
        </w:rPr>
        <w:t>HOU/</w:t>
      </w:r>
      <w:r>
        <w:rPr>
          <w:rFonts w:cs="Calibri"/>
          <w:bCs/>
        </w:rPr>
        <w:t>1</w:t>
      </w:r>
      <w:r w:rsidR="004938EF">
        <w:rPr>
          <w:rFonts w:cs="Calibri"/>
          <w:bCs/>
        </w:rPr>
        <w:t>287</w:t>
      </w:r>
      <w:r w:rsidR="00B74121">
        <w:rPr>
          <w:rFonts w:cs="Calibri"/>
          <w:bCs/>
        </w:rPr>
        <w:t xml:space="preserve">, </w:t>
      </w:r>
      <w:r w:rsidR="004938EF">
        <w:rPr>
          <w:rFonts w:cs="Calibri"/>
          <w:bCs/>
        </w:rPr>
        <w:t>Barrington Close</w:t>
      </w:r>
      <w:r>
        <w:rPr>
          <w:rFonts w:cs="Calibri"/>
          <w:bCs/>
        </w:rPr>
        <w:t xml:space="preserve">, </w:t>
      </w:r>
      <w:r w:rsidR="004938EF">
        <w:rPr>
          <w:rFonts w:cs="Calibri"/>
          <w:bCs/>
        </w:rPr>
        <w:t>Liden</w:t>
      </w:r>
      <w:r>
        <w:rPr>
          <w:rFonts w:cs="Calibri"/>
          <w:bCs/>
        </w:rPr>
        <w:t>, single storey extension</w:t>
      </w:r>
    </w:p>
    <w:p w14:paraId="0B942BEE" w14:textId="77777777" w:rsidR="00087383" w:rsidRDefault="00087383" w:rsidP="003537BF">
      <w:pPr>
        <w:pStyle w:val="NoSpacing"/>
        <w:ind w:left="1440" w:hanging="306"/>
        <w:rPr>
          <w:rFonts w:cs="Calibri"/>
          <w:bCs/>
        </w:rPr>
      </w:pPr>
    </w:p>
    <w:p w14:paraId="6DC43F14" w14:textId="0942F42F" w:rsidR="00087383" w:rsidRPr="00B74121" w:rsidRDefault="00087383" w:rsidP="00B74121">
      <w:pPr>
        <w:pStyle w:val="NoSpacing"/>
        <w:numPr>
          <w:ilvl w:val="0"/>
          <w:numId w:val="25"/>
        </w:numPr>
        <w:ind w:left="1560" w:hanging="426"/>
        <w:rPr>
          <w:rFonts w:cs="Calibri"/>
          <w:bCs/>
        </w:rPr>
      </w:pPr>
      <w:r w:rsidRPr="00B74121">
        <w:rPr>
          <w:rFonts w:cs="Calibri"/>
          <w:bCs/>
        </w:rPr>
        <w:t>S/23/</w:t>
      </w:r>
      <w:r w:rsidR="00B74121">
        <w:rPr>
          <w:rFonts w:cs="Calibri"/>
          <w:bCs/>
        </w:rPr>
        <w:t>HOU/</w:t>
      </w:r>
      <w:r w:rsidRPr="00B74121">
        <w:rPr>
          <w:rFonts w:cs="Calibri"/>
          <w:bCs/>
        </w:rPr>
        <w:t>0720</w:t>
      </w:r>
      <w:r w:rsidR="00B74121" w:rsidRPr="00B74121">
        <w:rPr>
          <w:rFonts w:cs="Calibri"/>
          <w:bCs/>
        </w:rPr>
        <w:t xml:space="preserve">, </w:t>
      </w:r>
      <w:r w:rsidRPr="00B74121">
        <w:rPr>
          <w:rFonts w:cs="Calibri"/>
          <w:bCs/>
        </w:rPr>
        <w:t xml:space="preserve">Appeal, 8 </w:t>
      </w:r>
      <w:proofErr w:type="spellStart"/>
      <w:r w:rsidRPr="00B74121">
        <w:rPr>
          <w:rFonts w:cs="Calibri"/>
          <w:bCs/>
        </w:rPr>
        <w:t>Shapwick</w:t>
      </w:r>
      <w:proofErr w:type="spellEnd"/>
      <w:r w:rsidRPr="00B74121">
        <w:rPr>
          <w:rFonts w:cs="Calibri"/>
          <w:bCs/>
        </w:rPr>
        <w:t xml:space="preserve"> Close</w:t>
      </w:r>
    </w:p>
    <w:p w14:paraId="5B97EB7A" w14:textId="77777777" w:rsidR="00087383" w:rsidRDefault="00087383" w:rsidP="00087383">
      <w:pPr>
        <w:pStyle w:val="NoSpacing"/>
        <w:ind w:left="1430"/>
        <w:rPr>
          <w:rFonts w:cs="Calibri"/>
          <w:bCs/>
        </w:rPr>
      </w:pPr>
    </w:p>
    <w:p w14:paraId="5D3721F7" w14:textId="4B2FF0C7" w:rsidR="00087383" w:rsidRPr="00B74121" w:rsidRDefault="00087383" w:rsidP="00B74121">
      <w:pPr>
        <w:pStyle w:val="NoSpacing"/>
        <w:numPr>
          <w:ilvl w:val="0"/>
          <w:numId w:val="25"/>
        </w:numPr>
        <w:ind w:left="1560" w:hanging="426"/>
        <w:rPr>
          <w:rFonts w:cs="Calibri"/>
          <w:bCs/>
        </w:rPr>
      </w:pPr>
      <w:r w:rsidRPr="00B74121">
        <w:rPr>
          <w:rFonts w:cs="Calibri"/>
          <w:bCs/>
        </w:rPr>
        <w:t>S/23/</w:t>
      </w:r>
      <w:r w:rsidR="00B74121">
        <w:rPr>
          <w:rFonts w:cs="Calibri"/>
          <w:bCs/>
        </w:rPr>
        <w:t>HOU/</w:t>
      </w:r>
      <w:r w:rsidRPr="00B74121">
        <w:rPr>
          <w:rFonts w:cs="Calibri"/>
          <w:bCs/>
        </w:rPr>
        <w:t>1353</w:t>
      </w:r>
      <w:r w:rsidR="00B74121" w:rsidRPr="00B74121">
        <w:rPr>
          <w:rFonts w:cs="Calibri"/>
          <w:bCs/>
        </w:rPr>
        <w:t xml:space="preserve">, </w:t>
      </w:r>
      <w:r w:rsidRPr="00B74121">
        <w:rPr>
          <w:rFonts w:cs="Calibri"/>
          <w:bCs/>
        </w:rPr>
        <w:t>Shed and Gazebo, 22 Fairlawn</w:t>
      </w:r>
    </w:p>
    <w:p w14:paraId="534651A6" w14:textId="77777777" w:rsidR="00087383" w:rsidRDefault="00087383" w:rsidP="00087383">
      <w:pPr>
        <w:pStyle w:val="NoSpacing"/>
        <w:ind w:left="2150"/>
        <w:rPr>
          <w:rFonts w:cs="Calibri"/>
          <w:bCs/>
        </w:rPr>
      </w:pPr>
    </w:p>
    <w:p w14:paraId="2602DF35" w14:textId="7F33DC5F" w:rsidR="00087383" w:rsidRPr="00B74121" w:rsidRDefault="00087383" w:rsidP="00B74121">
      <w:pPr>
        <w:pStyle w:val="NoSpacing"/>
        <w:numPr>
          <w:ilvl w:val="0"/>
          <w:numId w:val="25"/>
        </w:numPr>
        <w:ind w:left="1560" w:hanging="426"/>
        <w:rPr>
          <w:rFonts w:cs="Calibri"/>
          <w:bCs/>
        </w:rPr>
      </w:pPr>
      <w:r w:rsidRPr="00B74121">
        <w:rPr>
          <w:rFonts w:cs="Calibri"/>
          <w:bCs/>
        </w:rPr>
        <w:t>S/23/HOU/1371</w:t>
      </w:r>
      <w:r w:rsidR="00B74121" w:rsidRPr="00B74121">
        <w:rPr>
          <w:rFonts w:cs="Calibri"/>
          <w:bCs/>
        </w:rPr>
        <w:t xml:space="preserve">, </w:t>
      </w:r>
      <w:r w:rsidRPr="00B74121">
        <w:rPr>
          <w:rFonts w:cs="Calibri"/>
          <w:bCs/>
        </w:rPr>
        <w:t>Single storey rear extension, 22 Fairlawn</w:t>
      </w:r>
    </w:p>
    <w:p w14:paraId="2CDF0145" w14:textId="77777777" w:rsidR="00252B8F" w:rsidRPr="00B74121" w:rsidRDefault="00252B8F" w:rsidP="00DA7D6F">
      <w:pPr>
        <w:pStyle w:val="NoSpacing"/>
        <w:ind w:left="720"/>
        <w:rPr>
          <w:rFonts w:cs="Calibri"/>
          <w:bCs/>
          <w:sz w:val="18"/>
          <w:szCs w:val="18"/>
        </w:rPr>
      </w:pPr>
    </w:p>
    <w:p w14:paraId="0EA3B4BB" w14:textId="714F42C7" w:rsidR="008E668F" w:rsidRPr="002B62BB" w:rsidRDefault="000C4066" w:rsidP="00087383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Pr="00B74121" w:rsidRDefault="00504778" w:rsidP="002B62BB">
      <w:pPr>
        <w:pStyle w:val="NoSpacing"/>
        <w:ind w:left="720"/>
        <w:rPr>
          <w:rFonts w:cs="Calibri"/>
          <w:sz w:val="18"/>
          <w:szCs w:val="18"/>
        </w:rPr>
      </w:pPr>
    </w:p>
    <w:p w14:paraId="48328D7D" w14:textId="2691E764" w:rsidR="00504778" w:rsidRDefault="0062682F" w:rsidP="00087383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  <w:sz w:val="18"/>
          <w:szCs w:val="18"/>
        </w:rPr>
      </w:pPr>
    </w:p>
    <w:p w14:paraId="7A307D4B" w14:textId="77777777" w:rsidR="00B74121" w:rsidRDefault="00B74121" w:rsidP="00504778">
      <w:pPr>
        <w:pStyle w:val="NoSpacing"/>
        <w:ind w:left="720"/>
        <w:rPr>
          <w:rFonts w:cs="Calibri"/>
          <w:sz w:val="18"/>
          <w:szCs w:val="18"/>
        </w:rPr>
      </w:pPr>
    </w:p>
    <w:p w14:paraId="31439C7C" w14:textId="77777777" w:rsidR="00B74121" w:rsidRPr="00B74121" w:rsidRDefault="00B74121" w:rsidP="00504778">
      <w:pPr>
        <w:pStyle w:val="NoSpacing"/>
        <w:ind w:left="720"/>
        <w:rPr>
          <w:rFonts w:cs="Calibri"/>
          <w:sz w:val="18"/>
          <w:szCs w:val="18"/>
        </w:rPr>
      </w:pPr>
      <w:bookmarkStart w:id="1" w:name="_GoBack"/>
      <w:bookmarkEnd w:id="1"/>
    </w:p>
    <w:p w14:paraId="4C994BAC" w14:textId="2FF8E252" w:rsidR="00504778" w:rsidRPr="00B74121" w:rsidRDefault="00504778" w:rsidP="00504778">
      <w:pPr>
        <w:pStyle w:val="NoSpacing"/>
        <w:ind w:left="720"/>
        <w:rPr>
          <w:rFonts w:cs="Calibri"/>
          <w:sz w:val="18"/>
          <w:szCs w:val="18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5D3B2396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458D5"/>
    <w:multiLevelType w:val="hybridMultilevel"/>
    <w:tmpl w:val="2DAC7C7E"/>
    <w:lvl w:ilvl="0" w:tplc="96522CC0">
      <w:start w:val="36"/>
      <w:numFmt w:val="decimal"/>
      <w:lvlText w:val="%1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C2A20"/>
    <w:multiLevelType w:val="hybridMultilevel"/>
    <w:tmpl w:val="C64ABA00"/>
    <w:lvl w:ilvl="0" w:tplc="36B0653A">
      <w:start w:val="4"/>
      <w:numFmt w:val="lowerRoman"/>
      <w:lvlText w:val="%1)"/>
      <w:lvlJc w:val="left"/>
      <w:pPr>
        <w:ind w:left="2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21"/>
  </w:num>
  <w:num w:numId="10">
    <w:abstractNumId w:val="13"/>
  </w:num>
  <w:num w:numId="11">
    <w:abstractNumId w:val="18"/>
  </w:num>
  <w:num w:numId="12">
    <w:abstractNumId w:val="24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3"/>
  </w:num>
  <w:num w:numId="18">
    <w:abstractNumId w:val="5"/>
  </w:num>
  <w:num w:numId="19">
    <w:abstractNumId w:val="7"/>
  </w:num>
  <w:num w:numId="20">
    <w:abstractNumId w:val="20"/>
  </w:num>
  <w:num w:numId="21">
    <w:abstractNumId w:val="22"/>
  </w:num>
  <w:num w:numId="22">
    <w:abstractNumId w:val="3"/>
  </w:num>
  <w:num w:numId="23">
    <w:abstractNumId w:val="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383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37BF"/>
    <w:rsid w:val="003578C2"/>
    <w:rsid w:val="003716C3"/>
    <w:rsid w:val="00372F9E"/>
    <w:rsid w:val="00385BB5"/>
    <w:rsid w:val="0038756F"/>
    <w:rsid w:val="003A2179"/>
    <w:rsid w:val="003B3922"/>
    <w:rsid w:val="003B57CC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938EF"/>
    <w:rsid w:val="004C3806"/>
    <w:rsid w:val="004C7D87"/>
    <w:rsid w:val="00504778"/>
    <w:rsid w:val="005075F1"/>
    <w:rsid w:val="00510CDD"/>
    <w:rsid w:val="005140A9"/>
    <w:rsid w:val="00570168"/>
    <w:rsid w:val="00572BA2"/>
    <w:rsid w:val="005805F0"/>
    <w:rsid w:val="00582313"/>
    <w:rsid w:val="005A4B01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24AD"/>
    <w:rsid w:val="0078540B"/>
    <w:rsid w:val="00793FB2"/>
    <w:rsid w:val="007A51C6"/>
    <w:rsid w:val="007B46B4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242B2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83405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706"/>
    <w:rsid w:val="00AD7EF2"/>
    <w:rsid w:val="00AE65D2"/>
    <w:rsid w:val="00AE766D"/>
    <w:rsid w:val="00AE77AF"/>
    <w:rsid w:val="00B25894"/>
    <w:rsid w:val="00B53D7C"/>
    <w:rsid w:val="00B61E27"/>
    <w:rsid w:val="00B74121"/>
    <w:rsid w:val="00B8208A"/>
    <w:rsid w:val="00BA50C1"/>
    <w:rsid w:val="00BB3A1E"/>
    <w:rsid w:val="00BB475D"/>
    <w:rsid w:val="00BD127B"/>
    <w:rsid w:val="00C0099D"/>
    <w:rsid w:val="00C01749"/>
    <w:rsid w:val="00C1075F"/>
    <w:rsid w:val="00C2126C"/>
    <w:rsid w:val="00C54139"/>
    <w:rsid w:val="00C824F7"/>
    <w:rsid w:val="00C839CA"/>
    <w:rsid w:val="00CA1286"/>
    <w:rsid w:val="00CA5E93"/>
    <w:rsid w:val="00CA69EE"/>
    <w:rsid w:val="00CB38E4"/>
    <w:rsid w:val="00CD4CB4"/>
    <w:rsid w:val="00CD4FBA"/>
    <w:rsid w:val="00CD78D6"/>
    <w:rsid w:val="00CF2775"/>
    <w:rsid w:val="00D02EF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EA9A-234A-412A-9CB5-CA1681C5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2023-11-03T12:37:00Z</cp:lastPrinted>
  <dcterms:created xsi:type="dcterms:W3CDTF">2023-10-27T09:39:00Z</dcterms:created>
  <dcterms:modified xsi:type="dcterms:W3CDTF">2023-11-03T12:40:00Z</dcterms:modified>
</cp:coreProperties>
</file>